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B39E9" w:rsidP="00753813">
      <w:pPr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753813">
      <w:pPr>
        <w:jc w:val="center"/>
        <w:rPr>
          <w:b/>
          <w:spacing w:val="20"/>
          <w:sz w:val="36"/>
          <w:szCs w:val="36"/>
        </w:rPr>
      </w:pPr>
    </w:p>
    <w:p w:rsidR="00D934D0" w:rsidRDefault="00D934D0" w:rsidP="00753813">
      <w:pPr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753813">
      <w:pPr>
        <w:jc w:val="center"/>
        <w:rPr>
          <w:b/>
          <w:spacing w:val="20"/>
          <w:sz w:val="2"/>
          <w:szCs w:val="2"/>
        </w:rPr>
      </w:pPr>
    </w:p>
    <w:p w:rsidR="00753813" w:rsidRDefault="00753813" w:rsidP="00753813">
      <w:pPr>
        <w:jc w:val="center"/>
        <w:rPr>
          <w:b/>
          <w:spacing w:val="6"/>
          <w:sz w:val="28"/>
          <w:szCs w:val="28"/>
        </w:rPr>
      </w:pPr>
    </w:p>
    <w:p w:rsidR="00753813" w:rsidRDefault="00753813" w:rsidP="00753813">
      <w:pPr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753813">
      <w:pPr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753813">
      <w:pPr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53813">
      <w:pPr>
        <w:rPr>
          <w:b/>
          <w:spacing w:val="6"/>
          <w:sz w:val="2"/>
          <w:szCs w:val="2"/>
        </w:rPr>
      </w:pPr>
    </w:p>
    <w:p w:rsidR="00C703C6" w:rsidRDefault="00C703C6" w:rsidP="00753813">
      <w:pPr>
        <w:jc w:val="center"/>
        <w:rPr>
          <w:b/>
          <w:spacing w:val="6"/>
          <w:sz w:val="36"/>
          <w:szCs w:val="36"/>
        </w:rPr>
      </w:pPr>
    </w:p>
    <w:p w:rsidR="008D0ECE" w:rsidRPr="008D0ECE" w:rsidRDefault="001A7987" w:rsidP="00753813">
      <w:pPr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753813">
      <w:pPr>
        <w:tabs>
          <w:tab w:val="left" w:pos="8080"/>
        </w:tabs>
        <w:rPr>
          <w:sz w:val="16"/>
          <w:szCs w:val="16"/>
        </w:rPr>
      </w:pPr>
    </w:p>
    <w:p w:rsidR="00D934D0" w:rsidRPr="00E32E65" w:rsidRDefault="00D934D0" w:rsidP="00753813">
      <w:pPr>
        <w:jc w:val="center"/>
        <w:rPr>
          <w:sz w:val="28"/>
          <w:szCs w:val="28"/>
        </w:rPr>
      </w:pPr>
    </w:p>
    <w:p w:rsidR="00D934D0" w:rsidRPr="00035D6C" w:rsidRDefault="00035D6C" w:rsidP="00753813">
      <w:pPr>
        <w:pStyle w:val="1"/>
        <w:jc w:val="left"/>
        <w:rPr>
          <w:b w:val="0"/>
          <w:sz w:val="24"/>
        </w:rPr>
      </w:pPr>
      <w:r w:rsidRPr="00035D6C">
        <w:rPr>
          <w:b w:val="0"/>
          <w:sz w:val="24"/>
        </w:rPr>
        <w:t xml:space="preserve">от </w:t>
      </w:r>
      <w:r w:rsidR="00A440D6">
        <w:rPr>
          <w:b w:val="0"/>
          <w:sz w:val="24"/>
        </w:rPr>
        <w:t xml:space="preserve">13.11.2015                </w:t>
      </w:r>
      <w:r w:rsidR="005D24B0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                                       </w:t>
      </w:r>
      <w:r w:rsidR="00A440D6"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>№</w:t>
      </w:r>
      <w:r w:rsidR="00A440D6">
        <w:rPr>
          <w:b w:val="0"/>
          <w:sz w:val="24"/>
        </w:rPr>
        <w:t xml:space="preserve"> 1584</w:t>
      </w:r>
    </w:p>
    <w:p w:rsidR="00035D6C" w:rsidRPr="00035D6C" w:rsidRDefault="00035D6C" w:rsidP="00753813">
      <w:pPr>
        <w:jc w:val="center"/>
      </w:pPr>
      <w:r w:rsidRPr="00035D6C">
        <w:t>город Крымск</w:t>
      </w:r>
    </w:p>
    <w:p w:rsidR="002E7822" w:rsidRDefault="002E7822" w:rsidP="00753813">
      <w:pPr>
        <w:pStyle w:val="ae"/>
        <w:jc w:val="center"/>
        <w:rPr>
          <w:rStyle w:val="ad"/>
          <w:color w:val="262626"/>
          <w:sz w:val="26"/>
          <w:szCs w:val="26"/>
        </w:rPr>
      </w:pPr>
    </w:p>
    <w:p w:rsidR="002E7822" w:rsidRDefault="002E7822" w:rsidP="00753813">
      <w:pPr>
        <w:pStyle w:val="ae"/>
        <w:jc w:val="center"/>
        <w:rPr>
          <w:rStyle w:val="ad"/>
          <w:color w:val="262626"/>
          <w:sz w:val="26"/>
          <w:szCs w:val="26"/>
        </w:rPr>
      </w:pPr>
    </w:p>
    <w:p w:rsidR="002E7822" w:rsidRDefault="002E7822" w:rsidP="00753813">
      <w:pPr>
        <w:pStyle w:val="ae"/>
        <w:jc w:val="center"/>
        <w:rPr>
          <w:color w:val="262626"/>
        </w:rPr>
      </w:pPr>
      <w:r>
        <w:rPr>
          <w:rStyle w:val="ad"/>
          <w:color w:val="262626"/>
          <w:sz w:val="26"/>
          <w:szCs w:val="26"/>
        </w:rPr>
        <w:t>Об утверждении</w:t>
      </w:r>
      <w:r>
        <w:rPr>
          <w:rStyle w:val="apple-converted-space"/>
          <w:b/>
          <w:bCs/>
          <w:color w:val="262626"/>
          <w:sz w:val="26"/>
          <w:szCs w:val="26"/>
        </w:rPr>
        <w:t> </w:t>
      </w:r>
      <w:r>
        <w:rPr>
          <w:rStyle w:val="ad"/>
          <w:color w:val="1E1E1E"/>
          <w:sz w:val="26"/>
          <w:szCs w:val="26"/>
        </w:rPr>
        <w:t>правил</w:t>
      </w:r>
      <w:r>
        <w:rPr>
          <w:rStyle w:val="apple-converted-space"/>
          <w:b/>
          <w:bCs/>
          <w:color w:val="1E1E1E"/>
          <w:sz w:val="26"/>
          <w:szCs w:val="26"/>
        </w:rPr>
        <w:t> </w:t>
      </w:r>
      <w:r>
        <w:rPr>
          <w:rStyle w:val="ad"/>
          <w:color w:val="1E1E1E"/>
          <w:sz w:val="26"/>
          <w:szCs w:val="26"/>
        </w:rPr>
        <w:t>использования водных объектов общего пользования, расположенных на территории Крымского городского поселения</w:t>
      </w:r>
      <w:r w:rsidR="00D93CBB">
        <w:rPr>
          <w:rStyle w:val="ad"/>
          <w:color w:val="1E1E1E"/>
          <w:sz w:val="26"/>
          <w:szCs w:val="26"/>
        </w:rPr>
        <w:t xml:space="preserve"> Крымского района </w:t>
      </w:r>
      <w:r>
        <w:rPr>
          <w:rStyle w:val="ad"/>
          <w:color w:val="1E1E1E"/>
          <w:sz w:val="26"/>
          <w:szCs w:val="26"/>
        </w:rPr>
        <w:t>для личных и бытовых нужд</w:t>
      </w:r>
    </w:p>
    <w:p w:rsidR="009A2762" w:rsidRDefault="009A2762" w:rsidP="00753813">
      <w:pPr>
        <w:pStyle w:val="ae"/>
        <w:rPr>
          <w:sz w:val="28"/>
          <w:szCs w:val="28"/>
        </w:rPr>
      </w:pPr>
    </w:p>
    <w:p w:rsidR="00753813" w:rsidRDefault="00753813" w:rsidP="00753813">
      <w:pPr>
        <w:pStyle w:val="ae"/>
        <w:rPr>
          <w:sz w:val="28"/>
          <w:szCs w:val="28"/>
        </w:rPr>
      </w:pPr>
    </w:p>
    <w:p w:rsidR="002E7822" w:rsidRDefault="002E7822" w:rsidP="00753813">
      <w:pPr>
        <w:pStyle w:val="ae"/>
        <w:jc w:val="both"/>
        <w:rPr>
          <w:rStyle w:val="123pt"/>
        </w:rPr>
      </w:pPr>
      <w:r>
        <w:rPr>
          <w:sz w:val="28"/>
          <w:szCs w:val="28"/>
        </w:rPr>
        <w:t xml:space="preserve">             </w:t>
      </w:r>
      <w:r w:rsidRPr="002E7822">
        <w:rPr>
          <w:sz w:val="28"/>
          <w:szCs w:val="28"/>
        </w:rPr>
        <w:t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</w:t>
      </w:r>
      <w:r w:rsidRPr="002E7822">
        <w:rPr>
          <w:rStyle w:val="apple-converted-space"/>
          <w:color w:val="262626"/>
          <w:sz w:val="28"/>
          <w:szCs w:val="28"/>
        </w:rPr>
        <w:t> </w:t>
      </w:r>
      <w:r w:rsidRPr="002E7822">
        <w:rPr>
          <w:sz w:val="28"/>
          <w:szCs w:val="28"/>
        </w:rPr>
        <w:t>ПОСТАНОВЛЯЮ</w:t>
      </w:r>
      <w:r w:rsidRPr="002E7822">
        <w:rPr>
          <w:rStyle w:val="123pt"/>
        </w:rPr>
        <w:t>:</w:t>
      </w:r>
    </w:p>
    <w:p w:rsidR="00753813" w:rsidRPr="002E7822" w:rsidRDefault="00753813" w:rsidP="00753813">
      <w:pPr>
        <w:pStyle w:val="ae"/>
        <w:jc w:val="both"/>
        <w:rPr>
          <w:rFonts w:asciiTheme="minorHAnsi" w:hAnsiTheme="minorHAnsi" w:cstheme="minorBidi"/>
          <w:sz w:val="28"/>
          <w:szCs w:val="28"/>
        </w:rPr>
      </w:pPr>
    </w:p>
    <w:p w:rsidR="002E7822" w:rsidRPr="002E7822" w:rsidRDefault="002E7822" w:rsidP="0075381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822">
        <w:rPr>
          <w:sz w:val="28"/>
          <w:szCs w:val="28"/>
        </w:rPr>
        <w:t> 1. Утвердить Правила использования водных объектов общего пользования, расположенных на территории Крымского городского поселения Крымского района, для личных и бытовых нужд (приложение).</w:t>
      </w:r>
    </w:p>
    <w:p w:rsidR="002E7822" w:rsidRPr="002E7822" w:rsidRDefault="002E7822" w:rsidP="0075381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E7822">
        <w:rPr>
          <w:sz w:val="28"/>
          <w:szCs w:val="28"/>
        </w:rPr>
        <w:t> 2.Общему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2E7822" w:rsidRDefault="002E7822" w:rsidP="0075381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E7822">
        <w:rPr>
          <w:sz w:val="28"/>
          <w:szCs w:val="28"/>
        </w:rPr>
        <w:t>3. Организационному отделу администрации Крымского городского поселения Крымского района  (</w:t>
      </w:r>
      <w:proofErr w:type="spellStart"/>
      <w:r w:rsidRPr="002E7822">
        <w:rPr>
          <w:sz w:val="28"/>
          <w:szCs w:val="28"/>
        </w:rPr>
        <w:t>Завгородняя</w:t>
      </w:r>
      <w:proofErr w:type="spellEnd"/>
      <w:r w:rsidRPr="002E7822">
        <w:rPr>
          <w:sz w:val="28"/>
          <w:szCs w:val="28"/>
        </w:rPr>
        <w:t xml:space="preserve">) </w:t>
      </w:r>
      <w:proofErr w:type="gramStart"/>
      <w:r w:rsidRPr="002E7822">
        <w:rPr>
          <w:sz w:val="28"/>
          <w:szCs w:val="28"/>
        </w:rPr>
        <w:t>разместить настоящее</w:t>
      </w:r>
      <w:proofErr w:type="gramEnd"/>
      <w:r w:rsidRPr="002E7822">
        <w:rPr>
          <w:sz w:val="28"/>
          <w:szCs w:val="28"/>
        </w:rPr>
        <w:t xml:space="preserve"> постановление на официальном сайте администрации Крымского городского поселения Крымского района в сети Интернет.</w:t>
      </w:r>
    </w:p>
    <w:p w:rsidR="00753813" w:rsidRPr="002E7822" w:rsidRDefault="00753813" w:rsidP="0075381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В.В.Ильенко</w:t>
      </w:r>
      <w:proofErr w:type="spellEnd"/>
      <w:r>
        <w:rPr>
          <w:sz w:val="28"/>
          <w:szCs w:val="28"/>
        </w:rPr>
        <w:t>.</w:t>
      </w:r>
    </w:p>
    <w:p w:rsidR="002E7822" w:rsidRPr="002E7822" w:rsidRDefault="002E7822" w:rsidP="00753813">
      <w:pPr>
        <w:pStyle w:val="ae"/>
        <w:jc w:val="both"/>
        <w:rPr>
          <w:sz w:val="28"/>
          <w:szCs w:val="28"/>
        </w:rPr>
      </w:pPr>
      <w:r w:rsidRPr="002E78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2E7822">
        <w:rPr>
          <w:sz w:val="28"/>
          <w:szCs w:val="28"/>
        </w:rPr>
        <w:t xml:space="preserve"> </w:t>
      </w:r>
      <w:r w:rsidR="00753813">
        <w:rPr>
          <w:sz w:val="28"/>
          <w:szCs w:val="28"/>
        </w:rPr>
        <w:t xml:space="preserve"> 5</w:t>
      </w:r>
      <w:r w:rsidRPr="002E7822">
        <w:rPr>
          <w:sz w:val="28"/>
          <w:szCs w:val="28"/>
        </w:rPr>
        <w:t>. Постановление вступает в силу со дня его обнародования.</w:t>
      </w:r>
    </w:p>
    <w:p w:rsidR="002E7822" w:rsidRDefault="002E7822" w:rsidP="00753813">
      <w:pPr>
        <w:ind w:left="14" w:hanging="14"/>
        <w:jc w:val="both"/>
        <w:rPr>
          <w:sz w:val="28"/>
          <w:szCs w:val="28"/>
        </w:rPr>
      </w:pPr>
    </w:p>
    <w:p w:rsidR="002E7822" w:rsidRDefault="002E7822" w:rsidP="00753813">
      <w:pPr>
        <w:ind w:left="14" w:hanging="14"/>
        <w:rPr>
          <w:sz w:val="28"/>
          <w:szCs w:val="28"/>
        </w:rPr>
      </w:pPr>
    </w:p>
    <w:p w:rsidR="002E7822" w:rsidRDefault="002E7822" w:rsidP="00753813">
      <w:pPr>
        <w:ind w:left="14" w:hanging="14"/>
        <w:rPr>
          <w:sz w:val="28"/>
          <w:szCs w:val="28"/>
        </w:rPr>
      </w:pPr>
    </w:p>
    <w:p w:rsidR="002E7822" w:rsidRDefault="002E7822" w:rsidP="00753813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2E7822" w:rsidRPr="003B39E9" w:rsidRDefault="002E7822" w:rsidP="00753813">
      <w:pPr>
        <w:ind w:left="14" w:hanging="14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</w:t>
      </w:r>
      <w:r w:rsidR="0075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А.Г. Семко</w:t>
      </w:r>
    </w:p>
    <w:p w:rsidR="002E7822" w:rsidRDefault="002E7822" w:rsidP="00753813">
      <w:pPr>
        <w:ind w:firstLine="708"/>
        <w:jc w:val="both"/>
        <w:rPr>
          <w:color w:val="262626"/>
        </w:rPr>
      </w:pPr>
    </w:p>
    <w:p w:rsidR="00753813" w:rsidRDefault="00753813" w:rsidP="00753813">
      <w:pPr>
        <w:pStyle w:val="a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BC0EF9" w:rsidRPr="00BC0EF9" w:rsidRDefault="009A2762" w:rsidP="00753813">
      <w:pPr>
        <w:ind w:firstLine="5954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</w:t>
      </w:r>
      <w:r w:rsidR="00BC0EF9" w:rsidRPr="00BC0EF9">
        <w:rPr>
          <w:rFonts w:eastAsiaTheme="minorEastAsia"/>
        </w:rPr>
        <w:t>ПРИЛОЖЕНИЕ</w:t>
      </w:r>
    </w:p>
    <w:p w:rsidR="00BC0EF9" w:rsidRPr="00BC0EF9" w:rsidRDefault="00BC0EF9" w:rsidP="00753813">
      <w:pPr>
        <w:ind w:firstLine="5954"/>
        <w:rPr>
          <w:rFonts w:eastAsiaTheme="minorEastAsia"/>
        </w:rPr>
      </w:pPr>
      <w:r w:rsidRPr="00BC0EF9">
        <w:rPr>
          <w:rFonts w:eastAsiaTheme="minorEastAsia"/>
        </w:rPr>
        <w:t>к постановлению администрации</w:t>
      </w:r>
    </w:p>
    <w:p w:rsidR="00BC0EF9" w:rsidRPr="00BC0EF9" w:rsidRDefault="00BC0EF9" w:rsidP="00753813">
      <w:pPr>
        <w:ind w:firstLine="5954"/>
        <w:rPr>
          <w:rFonts w:eastAsiaTheme="minorEastAsia"/>
        </w:rPr>
      </w:pPr>
      <w:r w:rsidRPr="00BC0EF9">
        <w:rPr>
          <w:rFonts w:eastAsiaTheme="minorEastAsia"/>
        </w:rPr>
        <w:t>Крымского городского поселения</w:t>
      </w:r>
    </w:p>
    <w:p w:rsidR="00BC0EF9" w:rsidRPr="00BC0EF9" w:rsidRDefault="00BC0EF9" w:rsidP="00753813">
      <w:pPr>
        <w:ind w:firstLine="5954"/>
        <w:rPr>
          <w:rFonts w:eastAsiaTheme="minorEastAsia"/>
        </w:rPr>
      </w:pPr>
      <w:r w:rsidRPr="00BC0EF9">
        <w:rPr>
          <w:rFonts w:eastAsiaTheme="minorEastAsia"/>
        </w:rPr>
        <w:t xml:space="preserve">           Крымского района</w:t>
      </w:r>
    </w:p>
    <w:p w:rsidR="00BC0EF9" w:rsidRPr="00BC0EF9" w:rsidRDefault="00A440D6" w:rsidP="00753813">
      <w:pPr>
        <w:ind w:firstLine="5954"/>
        <w:rPr>
          <w:rFonts w:eastAsiaTheme="minorEastAsia"/>
        </w:rPr>
      </w:pPr>
      <w:r>
        <w:rPr>
          <w:rFonts w:eastAsiaTheme="minorEastAsia"/>
        </w:rPr>
        <w:t xml:space="preserve">         </w:t>
      </w:r>
      <w:bookmarkStart w:id="0" w:name="_GoBack"/>
      <w:bookmarkEnd w:id="0"/>
      <w:r>
        <w:rPr>
          <w:rFonts w:eastAsiaTheme="minorEastAsia"/>
        </w:rPr>
        <w:t>от 13.11.2015 № 1584</w:t>
      </w:r>
    </w:p>
    <w:p w:rsidR="00BC0EF9" w:rsidRDefault="00BC0EF9" w:rsidP="00753813">
      <w:pPr>
        <w:pStyle w:val="ae"/>
        <w:jc w:val="center"/>
        <w:rPr>
          <w:rStyle w:val="ad"/>
          <w:color w:val="1E1E1E"/>
          <w:sz w:val="28"/>
          <w:szCs w:val="28"/>
        </w:rPr>
      </w:pPr>
    </w:p>
    <w:p w:rsidR="00753813" w:rsidRDefault="00753813" w:rsidP="00753813">
      <w:pPr>
        <w:pStyle w:val="ae"/>
        <w:jc w:val="center"/>
        <w:rPr>
          <w:rStyle w:val="ad"/>
          <w:color w:val="1E1E1E"/>
          <w:sz w:val="28"/>
          <w:szCs w:val="28"/>
        </w:rPr>
      </w:pPr>
    </w:p>
    <w:p w:rsidR="00753813" w:rsidRDefault="00753813" w:rsidP="00753813">
      <w:pPr>
        <w:pStyle w:val="ae"/>
        <w:jc w:val="center"/>
        <w:rPr>
          <w:rStyle w:val="ad"/>
          <w:color w:val="1E1E1E"/>
          <w:sz w:val="28"/>
          <w:szCs w:val="28"/>
        </w:rPr>
      </w:pPr>
    </w:p>
    <w:p w:rsidR="002E7822" w:rsidRPr="002E7822" w:rsidRDefault="002E7822" w:rsidP="00753813">
      <w:pPr>
        <w:pStyle w:val="ae"/>
        <w:jc w:val="center"/>
        <w:rPr>
          <w:color w:val="262626"/>
        </w:rPr>
      </w:pPr>
      <w:r w:rsidRPr="002E7822">
        <w:rPr>
          <w:rStyle w:val="ad"/>
          <w:color w:val="1E1E1E"/>
          <w:sz w:val="28"/>
          <w:szCs w:val="28"/>
        </w:rPr>
        <w:t>ПРАВИЛА</w:t>
      </w:r>
    </w:p>
    <w:p w:rsidR="00753813" w:rsidRDefault="002E7822" w:rsidP="00753813">
      <w:pPr>
        <w:pStyle w:val="ae"/>
        <w:jc w:val="center"/>
        <w:rPr>
          <w:rStyle w:val="ad"/>
          <w:color w:val="1E1E1E"/>
          <w:sz w:val="28"/>
          <w:szCs w:val="28"/>
        </w:rPr>
      </w:pPr>
      <w:r w:rsidRPr="002E7822">
        <w:rPr>
          <w:rStyle w:val="ad"/>
          <w:color w:val="1E1E1E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>
        <w:rPr>
          <w:rStyle w:val="ad"/>
          <w:color w:val="1E1E1E"/>
          <w:sz w:val="28"/>
          <w:szCs w:val="28"/>
        </w:rPr>
        <w:t xml:space="preserve">Крымского городского </w:t>
      </w:r>
      <w:r w:rsidRPr="002E7822">
        <w:rPr>
          <w:rStyle w:val="ad"/>
          <w:color w:val="1E1E1E"/>
          <w:sz w:val="28"/>
          <w:szCs w:val="28"/>
        </w:rPr>
        <w:t xml:space="preserve"> поселения</w:t>
      </w:r>
      <w:r>
        <w:rPr>
          <w:rStyle w:val="ad"/>
          <w:color w:val="1E1E1E"/>
          <w:sz w:val="28"/>
          <w:szCs w:val="28"/>
        </w:rPr>
        <w:t xml:space="preserve"> Крымского района</w:t>
      </w:r>
      <w:r w:rsidR="00753813">
        <w:rPr>
          <w:rStyle w:val="ad"/>
          <w:color w:val="1E1E1E"/>
          <w:sz w:val="28"/>
          <w:szCs w:val="28"/>
        </w:rPr>
        <w:t>,</w:t>
      </w:r>
    </w:p>
    <w:p w:rsidR="002E7822" w:rsidRDefault="002E7822" w:rsidP="00753813">
      <w:pPr>
        <w:pStyle w:val="ae"/>
        <w:jc w:val="center"/>
        <w:rPr>
          <w:rStyle w:val="ad"/>
          <w:color w:val="1E1E1E"/>
          <w:sz w:val="28"/>
          <w:szCs w:val="28"/>
        </w:rPr>
      </w:pPr>
      <w:r w:rsidRPr="002E7822">
        <w:rPr>
          <w:rStyle w:val="ad"/>
          <w:color w:val="1E1E1E"/>
          <w:sz w:val="28"/>
          <w:szCs w:val="28"/>
        </w:rPr>
        <w:t xml:space="preserve"> для личных и бытовых нужд</w:t>
      </w:r>
    </w:p>
    <w:p w:rsidR="00753813" w:rsidRDefault="00753813" w:rsidP="00753813">
      <w:pPr>
        <w:pStyle w:val="ae"/>
        <w:jc w:val="center"/>
        <w:rPr>
          <w:color w:val="262626"/>
        </w:rPr>
      </w:pPr>
    </w:p>
    <w:p w:rsidR="00753813" w:rsidRPr="002E7822" w:rsidRDefault="00753813" w:rsidP="00753813">
      <w:pPr>
        <w:pStyle w:val="ae"/>
        <w:jc w:val="center"/>
        <w:rPr>
          <w:color w:val="262626"/>
        </w:rPr>
      </w:pPr>
    </w:p>
    <w:p w:rsidR="002E7822" w:rsidRPr="00753813" w:rsidRDefault="002E7822" w:rsidP="00753813">
      <w:pPr>
        <w:pStyle w:val="af"/>
        <w:numPr>
          <w:ilvl w:val="0"/>
          <w:numId w:val="4"/>
        </w:numPr>
        <w:jc w:val="center"/>
        <w:rPr>
          <w:color w:val="1E1E1E"/>
          <w:sz w:val="28"/>
          <w:szCs w:val="28"/>
        </w:rPr>
      </w:pPr>
      <w:r w:rsidRPr="00753813">
        <w:rPr>
          <w:rStyle w:val="ad"/>
          <w:color w:val="1E1E1E"/>
          <w:sz w:val="28"/>
          <w:szCs w:val="28"/>
        </w:rPr>
        <w:t>Общие положения</w:t>
      </w:r>
    </w:p>
    <w:p w:rsidR="00753813" w:rsidRPr="00753813" w:rsidRDefault="00753813" w:rsidP="00753813">
      <w:pPr>
        <w:pStyle w:val="af"/>
        <w:rPr>
          <w:color w:val="262626"/>
          <w:sz w:val="28"/>
          <w:szCs w:val="28"/>
        </w:rPr>
      </w:pPr>
    </w:p>
    <w:p w:rsidR="002E7822" w:rsidRPr="009C5221" w:rsidRDefault="002E7822" w:rsidP="00753813">
      <w:pPr>
        <w:ind w:firstLine="540"/>
        <w:jc w:val="both"/>
        <w:rPr>
          <w:color w:val="262626"/>
          <w:sz w:val="28"/>
          <w:szCs w:val="28"/>
        </w:rPr>
      </w:pPr>
      <w:r>
        <w:rPr>
          <w:color w:val="1E1E1E"/>
        </w:rPr>
        <w:t> </w:t>
      </w:r>
      <w:r w:rsidRPr="009C5221">
        <w:rPr>
          <w:sz w:val="28"/>
          <w:szCs w:val="28"/>
        </w:rPr>
        <w:t xml:space="preserve">1.1. </w:t>
      </w:r>
      <w:proofErr w:type="gramStart"/>
      <w:r w:rsidRPr="009C5221">
        <w:rPr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r w:rsidR="009C5221">
        <w:rPr>
          <w:sz w:val="28"/>
          <w:szCs w:val="28"/>
        </w:rPr>
        <w:t>Крымского городского поселения</w:t>
      </w:r>
      <w:r w:rsidRPr="009C5221">
        <w:rPr>
          <w:sz w:val="28"/>
          <w:szCs w:val="28"/>
        </w:rPr>
        <w:t xml:space="preserve"> для личных и бытовых нужд (в дальнейшем Правила) разработаны в соответствии с: Водным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Уставом </w:t>
      </w:r>
      <w:r w:rsidR="009C5221">
        <w:rPr>
          <w:sz w:val="28"/>
          <w:szCs w:val="28"/>
        </w:rPr>
        <w:t>Крымского городского</w:t>
      </w:r>
      <w:r w:rsidRPr="009C5221">
        <w:rPr>
          <w:sz w:val="28"/>
          <w:szCs w:val="28"/>
        </w:rPr>
        <w:t xml:space="preserve"> поселения, Правилами подготовки и заключения договора водопользования, утверждёнными постановлением Правительства РФ от</w:t>
      </w:r>
      <w:proofErr w:type="gramEnd"/>
      <w:r w:rsidRPr="009C5221">
        <w:rPr>
          <w:sz w:val="28"/>
          <w:szCs w:val="28"/>
        </w:rPr>
        <w:t xml:space="preserve"> 12.03.2008г. № 165-ФЗ, Федеральным законом </w:t>
      </w:r>
      <w:r w:rsidR="00BC0EF9" w:rsidRPr="009C5221">
        <w:rPr>
          <w:sz w:val="28"/>
          <w:szCs w:val="28"/>
        </w:rPr>
        <w:t xml:space="preserve">от 20.12.2004г. № 166. </w:t>
      </w:r>
      <w:r w:rsidRPr="009C5221">
        <w:rPr>
          <w:sz w:val="28"/>
          <w:szCs w:val="28"/>
        </w:rPr>
        <w:t>«О рыболовстве и сохранении водных биологических ресурсов»</w:t>
      </w:r>
      <w:r w:rsidR="00BC0EF9">
        <w:rPr>
          <w:sz w:val="28"/>
          <w:szCs w:val="28"/>
        </w:rPr>
        <w:t>.</w:t>
      </w:r>
      <w:r w:rsidRPr="009C5221">
        <w:rPr>
          <w:sz w:val="28"/>
          <w:szCs w:val="28"/>
        </w:rPr>
        <w:t xml:space="preserve"> 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1.2. Основными принципами, определяющими содержание требований настоящих Правил, является обязательность соблюдения водного законодательства, экологических и санитарно-эпидемиологических норм и правил.</w:t>
      </w:r>
      <w:r w:rsidR="009C5221">
        <w:rPr>
          <w:sz w:val="28"/>
          <w:szCs w:val="28"/>
        </w:rPr>
        <w:t xml:space="preserve"> </w:t>
      </w:r>
      <w:r w:rsidRPr="009C5221">
        <w:rPr>
          <w:sz w:val="28"/>
          <w:szCs w:val="28"/>
        </w:rPr>
        <w:t>Использование водных объектов общего пользования для личных и бытовых нужд (в дальнейшем водопользование) должно основываться на приоритете охраны водных объектов перед их использованием. Использование водного объекта не должно оказывать негативное воздействие на окружающую среду.</w:t>
      </w:r>
      <w:r w:rsidR="009C5221">
        <w:rPr>
          <w:sz w:val="28"/>
          <w:szCs w:val="28"/>
        </w:rPr>
        <w:t xml:space="preserve"> </w:t>
      </w:r>
      <w:r w:rsidRPr="009C5221">
        <w:rPr>
          <w:sz w:val="28"/>
          <w:szCs w:val="28"/>
        </w:rPr>
        <w:t>Граждане, общественные объединения имеют право участвовать в решении вопросов, касающихся прав на водные объекты, а также обязанность по охране водных объектов.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 xml:space="preserve">1.3. Изложенные в Правилах положения распространяются на всех физических и юридических лиц использующих водные объекты общего пользования для личных и бытовых нужд на территории </w:t>
      </w:r>
      <w:r w:rsidR="009C5221">
        <w:rPr>
          <w:sz w:val="28"/>
          <w:szCs w:val="28"/>
        </w:rPr>
        <w:t xml:space="preserve">Крымского городского </w:t>
      </w:r>
      <w:r w:rsidRPr="009C5221">
        <w:rPr>
          <w:sz w:val="28"/>
          <w:szCs w:val="28"/>
        </w:rPr>
        <w:t xml:space="preserve"> поселения.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Требования настоящих Правил являются обязательными для исполнения.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 xml:space="preserve">1.4. В целях настоящих Правил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 w:rsidR="009C5221">
        <w:rPr>
          <w:sz w:val="28"/>
          <w:szCs w:val="28"/>
        </w:rPr>
        <w:t xml:space="preserve">Крымского городского </w:t>
      </w:r>
      <w:r w:rsidRPr="009C5221">
        <w:rPr>
          <w:sz w:val="28"/>
          <w:szCs w:val="28"/>
        </w:rPr>
        <w:t>поселения.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Основные понятия, используемые в настоящих Правилах: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b/>
          <w:sz w:val="28"/>
          <w:szCs w:val="28"/>
        </w:rPr>
        <w:t>Водный объект</w:t>
      </w:r>
      <w:r w:rsidRPr="009C5221">
        <w:rPr>
          <w:sz w:val="28"/>
          <w:szCs w:val="28"/>
        </w:rPr>
        <w:t xml:space="preserve"> – природный или искусственный водоём,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b/>
          <w:sz w:val="28"/>
          <w:szCs w:val="28"/>
        </w:rPr>
        <w:t>Акватория</w:t>
      </w:r>
      <w:r w:rsidRPr="009C5221">
        <w:rPr>
          <w:sz w:val="28"/>
          <w:szCs w:val="28"/>
        </w:rPr>
        <w:t xml:space="preserve"> – водное пространство в пределах естественных, искусственных или условных границ.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b/>
          <w:sz w:val="28"/>
          <w:szCs w:val="28"/>
        </w:rPr>
        <w:t>Использование водных объектов (водопользование)</w:t>
      </w:r>
      <w:r w:rsidRPr="009C5221">
        <w:rPr>
          <w:sz w:val="28"/>
          <w:szCs w:val="28"/>
        </w:rPr>
        <w:t xml:space="preserve">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b/>
          <w:sz w:val="28"/>
          <w:szCs w:val="28"/>
        </w:rPr>
        <w:t>Водопользователь</w:t>
      </w:r>
      <w:r w:rsidRPr="009C5221">
        <w:rPr>
          <w:sz w:val="28"/>
          <w:szCs w:val="28"/>
        </w:rPr>
        <w:t xml:space="preserve"> – физическое или юридическое лицо, которым предоставлено право пользования водным объектом.</w:t>
      </w:r>
    </w:p>
    <w:p w:rsidR="002E7822" w:rsidRDefault="002E7822" w:rsidP="00753813">
      <w:pPr>
        <w:pStyle w:val="ae"/>
        <w:ind w:firstLine="567"/>
        <w:jc w:val="both"/>
        <w:rPr>
          <w:sz w:val="28"/>
          <w:szCs w:val="28"/>
        </w:rPr>
      </w:pPr>
      <w:r w:rsidRPr="009C5221">
        <w:rPr>
          <w:b/>
          <w:sz w:val="28"/>
          <w:szCs w:val="28"/>
        </w:rPr>
        <w:t>Охрана водных объектов</w:t>
      </w:r>
      <w:r w:rsidRPr="009C5221">
        <w:rPr>
          <w:sz w:val="28"/>
          <w:szCs w:val="28"/>
        </w:rPr>
        <w:t xml:space="preserve"> - система мероприятий, направленных на сохранение и восстановление водных объектов.</w:t>
      </w:r>
    </w:p>
    <w:p w:rsidR="00753813" w:rsidRPr="009C5221" w:rsidRDefault="00753813" w:rsidP="00753813">
      <w:pPr>
        <w:pStyle w:val="ae"/>
        <w:ind w:firstLine="567"/>
        <w:jc w:val="both"/>
        <w:rPr>
          <w:color w:val="262626"/>
          <w:sz w:val="28"/>
          <w:szCs w:val="28"/>
        </w:rPr>
      </w:pPr>
    </w:p>
    <w:p w:rsidR="002E7822" w:rsidRDefault="002E7822" w:rsidP="00753813">
      <w:pPr>
        <w:pStyle w:val="ae"/>
        <w:numPr>
          <w:ilvl w:val="0"/>
          <w:numId w:val="4"/>
        </w:numPr>
        <w:jc w:val="center"/>
        <w:rPr>
          <w:rStyle w:val="ad"/>
          <w:color w:val="1E1E1E"/>
          <w:sz w:val="28"/>
          <w:szCs w:val="28"/>
        </w:rPr>
      </w:pPr>
      <w:r w:rsidRPr="009C5221">
        <w:rPr>
          <w:rStyle w:val="ad"/>
          <w:color w:val="1E1E1E"/>
          <w:sz w:val="28"/>
          <w:szCs w:val="28"/>
        </w:rPr>
        <w:t>Водные объекты общего пользования</w:t>
      </w:r>
    </w:p>
    <w:p w:rsidR="00753813" w:rsidRPr="009C5221" w:rsidRDefault="00753813" w:rsidP="00753813">
      <w:pPr>
        <w:pStyle w:val="ae"/>
        <w:ind w:left="720"/>
        <w:jc w:val="both"/>
        <w:rPr>
          <w:color w:val="262626"/>
          <w:sz w:val="28"/>
          <w:szCs w:val="28"/>
        </w:rPr>
      </w:pP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 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законом.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Использование водных объектов общего пользования осуществляется на основании настоящих Правил и в соответствии с Водным Кодексом Российской Федерации, другими нормативно-правовыми документами.</w:t>
      </w:r>
    </w:p>
    <w:p w:rsidR="002E7822" w:rsidRDefault="002E7822" w:rsidP="00753813">
      <w:pPr>
        <w:pStyle w:val="ae"/>
        <w:ind w:firstLine="567"/>
        <w:jc w:val="both"/>
        <w:rPr>
          <w:sz w:val="28"/>
          <w:szCs w:val="28"/>
        </w:rPr>
      </w:pPr>
      <w:r w:rsidRPr="009C5221">
        <w:rPr>
          <w:sz w:val="28"/>
          <w:szCs w:val="28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</w:t>
      </w:r>
      <w:r w:rsidR="009C5221" w:rsidRPr="009C5221">
        <w:rPr>
          <w:sz w:val="28"/>
          <w:szCs w:val="28"/>
        </w:rPr>
        <w:t>ручьев</w:t>
      </w:r>
      <w:r w:rsidRPr="009C5221">
        <w:rPr>
          <w:sz w:val="28"/>
          <w:szCs w:val="28"/>
        </w:rPr>
        <w:t xml:space="preserve">, протяжённость которых от истока до устья не более чем десять километров. Ширина береговой полосы каналов, а также рек и </w:t>
      </w:r>
      <w:r w:rsidR="009C5221" w:rsidRPr="009C5221">
        <w:rPr>
          <w:sz w:val="28"/>
          <w:szCs w:val="28"/>
        </w:rPr>
        <w:t>ручьев</w:t>
      </w:r>
      <w:r w:rsidRPr="009C5221">
        <w:rPr>
          <w:sz w:val="28"/>
          <w:szCs w:val="28"/>
        </w:rPr>
        <w:t>, протяжённость которых от истока до устья не более чем десять километров, составляет - пять метров.</w:t>
      </w:r>
      <w:r w:rsidR="009C5221">
        <w:rPr>
          <w:sz w:val="28"/>
          <w:szCs w:val="28"/>
        </w:rPr>
        <w:t xml:space="preserve"> </w:t>
      </w:r>
      <w:r w:rsidRPr="009C5221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753813" w:rsidRPr="009C5221" w:rsidRDefault="00753813" w:rsidP="00753813">
      <w:pPr>
        <w:pStyle w:val="ae"/>
        <w:ind w:firstLine="567"/>
        <w:jc w:val="both"/>
        <w:rPr>
          <w:color w:val="262626"/>
          <w:sz w:val="28"/>
          <w:szCs w:val="28"/>
        </w:rPr>
      </w:pPr>
    </w:p>
    <w:p w:rsidR="002E7822" w:rsidRDefault="002E7822" w:rsidP="00753813">
      <w:pPr>
        <w:pStyle w:val="ae"/>
        <w:numPr>
          <w:ilvl w:val="0"/>
          <w:numId w:val="4"/>
        </w:numPr>
        <w:jc w:val="center"/>
        <w:rPr>
          <w:rStyle w:val="ad"/>
          <w:color w:val="1E1E1E"/>
          <w:sz w:val="28"/>
          <w:szCs w:val="28"/>
        </w:rPr>
      </w:pPr>
      <w:r w:rsidRPr="009C5221">
        <w:rPr>
          <w:rStyle w:val="ad"/>
          <w:color w:val="1E1E1E"/>
          <w:sz w:val="28"/>
          <w:szCs w:val="28"/>
        </w:rPr>
        <w:t>Условия использования водных объектов общего пользования</w:t>
      </w:r>
    </w:p>
    <w:p w:rsidR="00753813" w:rsidRPr="009C5221" w:rsidRDefault="00753813" w:rsidP="00753813">
      <w:pPr>
        <w:pStyle w:val="ae"/>
        <w:ind w:left="720"/>
        <w:jc w:val="both"/>
        <w:rPr>
          <w:color w:val="262626"/>
          <w:sz w:val="28"/>
          <w:szCs w:val="28"/>
        </w:rPr>
      </w:pP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 3.1.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законом.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3.2. Водные объекты общего пользования, используемые населением для личных и бытовых нужд, должны соответствовать критериям безопасности и безвредности для человека, не должны являться источником биологических и, химических и физических факторов вредного воздействия на человека.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3.3. Водные объекты общего пользования используются гражданами в целях удовлетворения личных и бытовых нужд для: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любительского и спортивного рыболовства в соответствии с законодательством;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охоты и ведения охотничьего хозяйства в соответствии с законодательством;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забора водных ресурсов для полива садовых, огородных, дачных земельных участков, участков предоставленных или приобретённых для ведения личного подсобного хозяйства, а также для водопоя, проведения работ по уходу за сельскохозяйственными и домашними животными;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купания, отдыха, туризма, занятия спортом и удовлетворения иных личных и бытовых нужд.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3.4. При использовании водных объектов общего пользования запрещается: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 xml:space="preserve">- неразрешённый сброс в водные объекты общего пользования загрязняющих веществ, сельскохозяйственных и </w:t>
      </w:r>
      <w:r w:rsidR="009C5221" w:rsidRPr="009C5221">
        <w:rPr>
          <w:sz w:val="28"/>
          <w:szCs w:val="28"/>
        </w:rPr>
        <w:t>ливневых</w:t>
      </w:r>
      <w:r w:rsidRPr="009C5221">
        <w:rPr>
          <w:sz w:val="28"/>
          <w:szCs w:val="28"/>
        </w:rPr>
        <w:t xml:space="preserve"> сточных вод, а также захоронение в них и на территории их водоохранных зон и прибрежных защитных полос жидких и твёрдых бытовых отходов;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забор водных ресурсов для целей питьевого и хозяйственно – бытового водоснабжения в случаях установления ограничения пользования водным объектом;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 xml:space="preserve">- размещение на водных объектах общего пользования и на территориях их </w:t>
      </w:r>
      <w:proofErr w:type="spellStart"/>
      <w:r w:rsidRPr="009C5221">
        <w:rPr>
          <w:sz w:val="28"/>
          <w:szCs w:val="28"/>
        </w:rPr>
        <w:t>водоохранных</w:t>
      </w:r>
      <w:proofErr w:type="spellEnd"/>
      <w:r w:rsidRPr="009C5221">
        <w:rPr>
          <w:sz w:val="28"/>
          <w:szCs w:val="28"/>
        </w:rPr>
        <w:t xml:space="preserve">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занятие береговой полосы водного объекта общего пользования, а также размещение в её пределах устройств и сооружений, ограничивающих свободный доступ к водному объекту;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 xml:space="preserve">- размещение на береговой полосе водного объекта общего пользования, свалок, отвалов размывных грунтов; складирование бытового и строительного мусора, минеральных удобрений и ядохимикатов, снега и сколов льда, счищаемых с внутриквартальных, дворовых территорий, территорий хозяйствующих субъектов, листвы, обрезки деревьев (кустарников), </w:t>
      </w:r>
      <w:proofErr w:type="spellStart"/>
      <w:r w:rsidRPr="009C5221">
        <w:rPr>
          <w:sz w:val="28"/>
          <w:szCs w:val="28"/>
        </w:rPr>
        <w:t>смёта</w:t>
      </w:r>
      <w:proofErr w:type="spellEnd"/>
      <w:r w:rsidRPr="009C5221">
        <w:rPr>
          <w:sz w:val="28"/>
          <w:szCs w:val="28"/>
        </w:rPr>
        <w:t xml:space="preserve"> с внутриквартальных, дворовых территорий, территорий хозяйствующих субъектов;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в пределах прибрежной защитной полосы, а также в местах, отведённых для отдыха граждан устройство летних лагерей, ванн для купания сельскохозяйственных животных, выпас скота;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снятие и самовольная установка оборудования и средств обозначения участков водных объектов;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купание у пристаней, в пределах запретных и охраняемых зон, а также в других запрещённых местах, где выставлены информационные ограничительные знаки или предупреждающие щиты;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купание в необорудованных местах;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стирка белья и купание животных в местах, отведённых для купания людей, и выше по их течению до 500 м;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стоянка на дорогах и в специально оборудованных местах, имеющих твёрдое покрытие;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мойка автотранспортных средств и другой техники в водных объектах общего пользования и на их береговой полосе;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создание препятствий водопользователям, осуществляющим пользование водными объектами на основаниях, установленных законодательством Российской Федерации, ограничение их прав, а также создание помех и опасностей для судоходства и людей.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На водных объектах общего пользования могут быть установлены иные запреты в случаях, предусмотренных законодательством Российской Федерации.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3.5. Использование водных объектов общего пользования гражданами, для целей не связанных с удовлетворением личных и бытовых нужд, осуществляется на основании договора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3.6. При использовании водных объектов общего пользования физические и юридические лица обязаны: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- знать и соблюдать требования настоящих Правил;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 xml:space="preserve">- выполнять предписания должностных лиц, осуществляющих контроль и надзор за использованием водных объектов, а также должностных лиц, осуществляющих </w:t>
      </w:r>
      <w:proofErr w:type="gramStart"/>
      <w:r w:rsidRPr="009C5221">
        <w:rPr>
          <w:sz w:val="28"/>
          <w:szCs w:val="28"/>
        </w:rPr>
        <w:t>контроль за</w:t>
      </w:r>
      <w:proofErr w:type="gramEnd"/>
      <w:r w:rsidRPr="009C5221">
        <w:rPr>
          <w:sz w:val="28"/>
          <w:szCs w:val="28"/>
        </w:rPr>
        <w:t xml:space="preserve"> благоустройством и санитарным состоянием территории;</w:t>
      </w:r>
    </w:p>
    <w:p w:rsidR="002E7822" w:rsidRDefault="002E7822" w:rsidP="00753813">
      <w:pPr>
        <w:pStyle w:val="ae"/>
        <w:ind w:firstLine="567"/>
        <w:jc w:val="both"/>
        <w:rPr>
          <w:sz w:val="28"/>
          <w:szCs w:val="28"/>
        </w:rPr>
      </w:pPr>
      <w:r w:rsidRPr="009C5221">
        <w:rPr>
          <w:sz w:val="28"/>
          <w:szCs w:val="28"/>
        </w:rPr>
        <w:t>- знать и соблюдать требования, установленные водным законодательством, законодательством в области охраны окружающей природной среды, об особо охраняемых природных территориях, о санитарно - эпидемиологическом благополучии населения, о водных биоресурсах.</w:t>
      </w:r>
    </w:p>
    <w:p w:rsidR="00753813" w:rsidRPr="009C5221" w:rsidRDefault="00753813" w:rsidP="00753813">
      <w:pPr>
        <w:pStyle w:val="ae"/>
        <w:ind w:firstLine="567"/>
        <w:jc w:val="both"/>
        <w:rPr>
          <w:color w:val="262626"/>
          <w:sz w:val="28"/>
          <w:szCs w:val="28"/>
        </w:rPr>
      </w:pPr>
    </w:p>
    <w:p w:rsidR="002E7822" w:rsidRDefault="002E7822" w:rsidP="00753813">
      <w:pPr>
        <w:pStyle w:val="ae"/>
        <w:numPr>
          <w:ilvl w:val="0"/>
          <w:numId w:val="4"/>
        </w:numPr>
        <w:jc w:val="center"/>
        <w:rPr>
          <w:rStyle w:val="ad"/>
          <w:color w:val="1E1E1E"/>
          <w:sz w:val="28"/>
          <w:szCs w:val="28"/>
        </w:rPr>
      </w:pPr>
      <w:r w:rsidRPr="009C5221">
        <w:rPr>
          <w:rStyle w:val="ad"/>
          <w:color w:val="1E1E1E"/>
          <w:sz w:val="28"/>
          <w:szCs w:val="28"/>
        </w:rPr>
        <w:t>Предоставление информации об ограничении водопользования водными объектами общего пользо</w:t>
      </w:r>
      <w:r w:rsidR="00753813">
        <w:rPr>
          <w:rStyle w:val="ad"/>
          <w:color w:val="1E1E1E"/>
          <w:sz w:val="28"/>
          <w:szCs w:val="28"/>
        </w:rPr>
        <w:t>вания</w:t>
      </w:r>
    </w:p>
    <w:p w:rsidR="00753813" w:rsidRPr="009C5221" w:rsidRDefault="00753813" w:rsidP="00753813">
      <w:pPr>
        <w:pStyle w:val="ae"/>
        <w:ind w:left="720"/>
        <w:jc w:val="both"/>
        <w:rPr>
          <w:color w:val="262626"/>
          <w:sz w:val="28"/>
          <w:szCs w:val="28"/>
        </w:rPr>
      </w:pPr>
    </w:p>
    <w:p w:rsidR="002E7822" w:rsidRDefault="002E7822" w:rsidP="00753813">
      <w:pPr>
        <w:pStyle w:val="ae"/>
        <w:ind w:firstLine="567"/>
        <w:jc w:val="both"/>
        <w:rPr>
          <w:sz w:val="28"/>
          <w:szCs w:val="28"/>
        </w:rPr>
      </w:pPr>
      <w:r w:rsidRPr="009C5221">
        <w:rPr>
          <w:sz w:val="28"/>
          <w:szCs w:val="28"/>
        </w:rPr>
        <w:t> 4.1. Предоставление гражданам информации об ограничении водопользования на водных объектах общего пользования, расположенных на территори</w:t>
      </w:r>
      <w:r w:rsidR="009C5221">
        <w:rPr>
          <w:sz w:val="28"/>
          <w:szCs w:val="28"/>
        </w:rPr>
        <w:t>и Крымского городского поселении</w:t>
      </w:r>
      <w:r w:rsidRPr="009C5221">
        <w:rPr>
          <w:sz w:val="28"/>
          <w:szCs w:val="28"/>
        </w:rPr>
        <w:t>, осуществляется органами местного самоуправления  в соответствии с Уставом</w:t>
      </w:r>
      <w:r w:rsidR="00753813">
        <w:rPr>
          <w:sz w:val="28"/>
          <w:szCs w:val="28"/>
        </w:rPr>
        <w:t>.</w:t>
      </w:r>
    </w:p>
    <w:p w:rsidR="00753813" w:rsidRDefault="00753813" w:rsidP="00753813">
      <w:pPr>
        <w:pStyle w:val="ae"/>
        <w:ind w:firstLine="567"/>
        <w:jc w:val="both"/>
        <w:rPr>
          <w:color w:val="262626"/>
          <w:sz w:val="28"/>
          <w:szCs w:val="28"/>
        </w:rPr>
      </w:pPr>
    </w:p>
    <w:p w:rsidR="00753813" w:rsidRDefault="00753813" w:rsidP="00753813">
      <w:pPr>
        <w:pStyle w:val="ae"/>
        <w:ind w:firstLine="567"/>
        <w:jc w:val="both"/>
        <w:rPr>
          <w:color w:val="262626"/>
          <w:sz w:val="28"/>
          <w:szCs w:val="28"/>
        </w:rPr>
      </w:pPr>
    </w:p>
    <w:p w:rsidR="00753813" w:rsidRPr="009C5221" w:rsidRDefault="00753813" w:rsidP="00753813">
      <w:pPr>
        <w:pStyle w:val="ae"/>
        <w:ind w:firstLine="567"/>
        <w:jc w:val="both"/>
        <w:rPr>
          <w:color w:val="262626"/>
          <w:sz w:val="28"/>
          <w:szCs w:val="28"/>
        </w:rPr>
      </w:pPr>
    </w:p>
    <w:p w:rsidR="002E7822" w:rsidRPr="009C5221" w:rsidRDefault="002E7822" w:rsidP="00753813">
      <w:pPr>
        <w:pStyle w:val="ae"/>
        <w:ind w:firstLine="567"/>
        <w:jc w:val="center"/>
        <w:rPr>
          <w:color w:val="262626"/>
          <w:sz w:val="28"/>
          <w:szCs w:val="28"/>
        </w:rPr>
      </w:pPr>
      <w:r w:rsidRPr="009C5221">
        <w:rPr>
          <w:rStyle w:val="ad"/>
          <w:color w:val="1E1E1E"/>
          <w:sz w:val="28"/>
          <w:szCs w:val="28"/>
        </w:rPr>
        <w:t>5. Ответственность за нарушение Правил использования водных объектов общего пользования</w:t>
      </w:r>
      <w:r w:rsidR="00753813">
        <w:rPr>
          <w:rStyle w:val="ad"/>
          <w:color w:val="1E1E1E"/>
          <w:sz w:val="28"/>
          <w:szCs w:val="28"/>
        </w:rPr>
        <w:t>,</w:t>
      </w:r>
      <w:r w:rsidRPr="009C5221">
        <w:rPr>
          <w:rStyle w:val="ad"/>
          <w:color w:val="1E1E1E"/>
          <w:sz w:val="28"/>
          <w:szCs w:val="28"/>
        </w:rPr>
        <w:t xml:space="preserve"> расположенных на территории </w:t>
      </w:r>
      <w:r w:rsidR="009C5221">
        <w:rPr>
          <w:rStyle w:val="ad"/>
          <w:color w:val="1E1E1E"/>
          <w:sz w:val="28"/>
          <w:szCs w:val="28"/>
        </w:rPr>
        <w:t>Крымского городского поселении</w:t>
      </w:r>
    </w:p>
    <w:p w:rsidR="002E7822" w:rsidRPr="009C5221" w:rsidRDefault="002E7822" w:rsidP="00753813">
      <w:pPr>
        <w:pStyle w:val="ae"/>
        <w:ind w:firstLine="567"/>
        <w:jc w:val="both"/>
        <w:rPr>
          <w:color w:val="262626"/>
          <w:sz w:val="28"/>
          <w:szCs w:val="28"/>
        </w:rPr>
      </w:pPr>
      <w:r w:rsidRPr="009C5221">
        <w:rPr>
          <w:sz w:val="28"/>
          <w:szCs w:val="28"/>
        </w:rPr>
        <w:t> 5.1. Использование водных объектов общего пользования с нарушением требований настоящих Правил влечёт за собой ответственность в соответствии с законодательством Российской Федерации.</w:t>
      </w:r>
    </w:p>
    <w:p w:rsidR="00BC0EF9" w:rsidRPr="00BC0EF9" w:rsidRDefault="00BC0EF9" w:rsidP="00753813"/>
    <w:p w:rsidR="00BC0EF9" w:rsidRPr="00BC0EF9" w:rsidRDefault="00BC0EF9" w:rsidP="00753813"/>
    <w:p w:rsidR="00BC0EF9" w:rsidRDefault="00BC0EF9" w:rsidP="00753813"/>
    <w:p w:rsidR="00EE23A8" w:rsidRPr="00BC0EF9" w:rsidRDefault="00BC0EF9" w:rsidP="00753813">
      <w:pPr>
        <w:rPr>
          <w:sz w:val="28"/>
          <w:szCs w:val="28"/>
        </w:rPr>
      </w:pPr>
      <w:r w:rsidRPr="00BC0EF9">
        <w:rPr>
          <w:sz w:val="28"/>
          <w:szCs w:val="28"/>
        </w:rPr>
        <w:t>Заместитель главы Крымского городского</w:t>
      </w:r>
    </w:p>
    <w:p w:rsidR="00BC0EF9" w:rsidRPr="00BC0EF9" w:rsidRDefault="00BC0EF9" w:rsidP="00753813">
      <w:pPr>
        <w:rPr>
          <w:sz w:val="28"/>
          <w:szCs w:val="28"/>
        </w:rPr>
      </w:pPr>
      <w:r w:rsidRPr="00BC0EF9">
        <w:rPr>
          <w:sz w:val="28"/>
          <w:szCs w:val="28"/>
        </w:rPr>
        <w:t xml:space="preserve">поселения Крымского района                                                            </w:t>
      </w:r>
      <w:r w:rsidR="009A2762">
        <w:rPr>
          <w:sz w:val="28"/>
          <w:szCs w:val="28"/>
        </w:rPr>
        <w:t>В.В.Ильенко</w:t>
      </w:r>
    </w:p>
    <w:sectPr w:rsidR="00BC0EF9" w:rsidRPr="00BC0EF9" w:rsidSect="00AE419E">
      <w:headerReference w:type="even" r:id="rId10"/>
      <w:headerReference w:type="default" r:id="rId11"/>
      <w:pgSz w:w="11906" w:h="16838"/>
      <w:pgMar w:top="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4F" w:rsidRDefault="009D484F">
      <w:r>
        <w:separator/>
      </w:r>
    </w:p>
  </w:endnote>
  <w:endnote w:type="continuationSeparator" w:id="0">
    <w:p w:rsidR="009D484F" w:rsidRDefault="009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4F" w:rsidRDefault="009D484F">
      <w:r>
        <w:separator/>
      </w:r>
    </w:p>
  </w:footnote>
  <w:footnote w:type="continuationSeparator" w:id="0">
    <w:p w:rsidR="009D484F" w:rsidRDefault="009D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4F57FB" w:rsidP="00CB3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3F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FFF" w:rsidRDefault="002D3F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F" w:rsidRDefault="00EE23A8">
    <w:pPr>
      <w:pStyle w:val="a7"/>
      <w:rPr>
        <w:rStyle w:val="a8"/>
      </w:rPr>
    </w:pPr>
    <w:r>
      <w:rPr>
        <w:rStyle w:val="a8"/>
      </w:rPr>
      <w:t xml:space="preserve">                                                                               </w:t>
    </w:r>
  </w:p>
  <w:p w:rsidR="00135BE8" w:rsidRDefault="00135BE8">
    <w:pPr>
      <w:pStyle w:val="a7"/>
      <w:rPr>
        <w:rStyle w:val="a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2">
    <w:nsid w:val="167B2288"/>
    <w:multiLevelType w:val="hybridMultilevel"/>
    <w:tmpl w:val="1AFC9D2C"/>
    <w:lvl w:ilvl="0" w:tplc="BC0A4C6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5F9C3DCB"/>
    <w:multiLevelType w:val="hybridMultilevel"/>
    <w:tmpl w:val="B776CE68"/>
    <w:lvl w:ilvl="0" w:tplc="52C4B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6D7"/>
    <w:rsid w:val="00033C45"/>
    <w:rsid w:val="00035D6C"/>
    <w:rsid w:val="00051D68"/>
    <w:rsid w:val="000B58B9"/>
    <w:rsid w:val="0013091D"/>
    <w:rsid w:val="00135BE8"/>
    <w:rsid w:val="00135E58"/>
    <w:rsid w:val="00140E57"/>
    <w:rsid w:val="001A7987"/>
    <w:rsid w:val="00255EA9"/>
    <w:rsid w:val="00255ED0"/>
    <w:rsid w:val="002C248E"/>
    <w:rsid w:val="002D3FFF"/>
    <w:rsid w:val="002E51AA"/>
    <w:rsid w:val="002E7822"/>
    <w:rsid w:val="002F08EE"/>
    <w:rsid w:val="0033548E"/>
    <w:rsid w:val="00340861"/>
    <w:rsid w:val="00360F0E"/>
    <w:rsid w:val="00365E9B"/>
    <w:rsid w:val="00386735"/>
    <w:rsid w:val="0039224A"/>
    <w:rsid w:val="003B39E9"/>
    <w:rsid w:val="003F092E"/>
    <w:rsid w:val="003F7599"/>
    <w:rsid w:val="00403ADA"/>
    <w:rsid w:val="00406BD0"/>
    <w:rsid w:val="00433C33"/>
    <w:rsid w:val="00434572"/>
    <w:rsid w:val="004520DD"/>
    <w:rsid w:val="00483E9F"/>
    <w:rsid w:val="004B78BE"/>
    <w:rsid w:val="004F57FB"/>
    <w:rsid w:val="004F7FD2"/>
    <w:rsid w:val="00580A7F"/>
    <w:rsid w:val="00582C79"/>
    <w:rsid w:val="00592315"/>
    <w:rsid w:val="005D24B0"/>
    <w:rsid w:val="00607705"/>
    <w:rsid w:val="00663179"/>
    <w:rsid w:val="00663CDD"/>
    <w:rsid w:val="00666B24"/>
    <w:rsid w:val="00690F68"/>
    <w:rsid w:val="006925DC"/>
    <w:rsid w:val="006D3347"/>
    <w:rsid w:val="006F764B"/>
    <w:rsid w:val="00722F4F"/>
    <w:rsid w:val="00753813"/>
    <w:rsid w:val="00762C85"/>
    <w:rsid w:val="00770C15"/>
    <w:rsid w:val="0077565C"/>
    <w:rsid w:val="007B2C0C"/>
    <w:rsid w:val="007B6F01"/>
    <w:rsid w:val="007D471F"/>
    <w:rsid w:val="007E4A72"/>
    <w:rsid w:val="00842AE5"/>
    <w:rsid w:val="00846EE4"/>
    <w:rsid w:val="00865D67"/>
    <w:rsid w:val="008663AC"/>
    <w:rsid w:val="008D0ECE"/>
    <w:rsid w:val="008E1F4A"/>
    <w:rsid w:val="008F14A7"/>
    <w:rsid w:val="00907110"/>
    <w:rsid w:val="00915BDE"/>
    <w:rsid w:val="00932D14"/>
    <w:rsid w:val="00964039"/>
    <w:rsid w:val="00964DD9"/>
    <w:rsid w:val="00976C79"/>
    <w:rsid w:val="00983118"/>
    <w:rsid w:val="009A2762"/>
    <w:rsid w:val="009B4334"/>
    <w:rsid w:val="009C5221"/>
    <w:rsid w:val="009D484F"/>
    <w:rsid w:val="009D52B3"/>
    <w:rsid w:val="00A12764"/>
    <w:rsid w:val="00A43312"/>
    <w:rsid w:val="00A440D6"/>
    <w:rsid w:val="00A87934"/>
    <w:rsid w:val="00A96793"/>
    <w:rsid w:val="00AA3D70"/>
    <w:rsid w:val="00AA6D1F"/>
    <w:rsid w:val="00AD3F24"/>
    <w:rsid w:val="00AE419E"/>
    <w:rsid w:val="00AF0276"/>
    <w:rsid w:val="00AF10BD"/>
    <w:rsid w:val="00B52D0C"/>
    <w:rsid w:val="00B808B8"/>
    <w:rsid w:val="00BB11B3"/>
    <w:rsid w:val="00BC0EF9"/>
    <w:rsid w:val="00BC64C4"/>
    <w:rsid w:val="00BC6607"/>
    <w:rsid w:val="00BD37A9"/>
    <w:rsid w:val="00BD3CBA"/>
    <w:rsid w:val="00BD7FB7"/>
    <w:rsid w:val="00BE0AC3"/>
    <w:rsid w:val="00BE3565"/>
    <w:rsid w:val="00C06BB2"/>
    <w:rsid w:val="00C10186"/>
    <w:rsid w:val="00C12FE6"/>
    <w:rsid w:val="00C5214A"/>
    <w:rsid w:val="00C703C6"/>
    <w:rsid w:val="00CA7E82"/>
    <w:rsid w:val="00CB39B1"/>
    <w:rsid w:val="00CB6969"/>
    <w:rsid w:val="00CB7B79"/>
    <w:rsid w:val="00CC0D5E"/>
    <w:rsid w:val="00CC47A4"/>
    <w:rsid w:val="00CD114D"/>
    <w:rsid w:val="00CF1643"/>
    <w:rsid w:val="00CF5E7B"/>
    <w:rsid w:val="00D377BE"/>
    <w:rsid w:val="00D40731"/>
    <w:rsid w:val="00D554E6"/>
    <w:rsid w:val="00D87DE0"/>
    <w:rsid w:val="00D934D0"/>
    <w:rsid w:val="00D93CBB"/>
    <w:rsid w:val="00D96AA7"/>
    <w:rsid w:val="00DB4CE6"/>
    <w:rsid w:val="00DB7319"/>
    <w:rsid w:val="00DD762F"/>
    <w:rsid w:val="00E21158"/>
    <w:rsid w:val="00E23F4C"/>
    <w:rsid w:val="00E56677"/>
    <w:rsid w:val="00E60C99"/>
    <w:rsid w:val="00E93451"/>
    <w:rsid w:val="00EA6132"/>
    <w:rsid w:val="00ED62AC"/>
    <w:rsid w:val="00EE23A8"/>
    <w:rsid w:val="00F14579"/>
    <w:rsid w:val="00F177D2"/>
    <w:rsid w:val="00F34782"/>
    <w:rsid w:val="00F45351"/>
    <w:rsid w:val="00F5266E"/>
    <w:rsid w:val="00F7105F"/>
    <w:rsid w:val="00F81B1C"/>
    <w:rsid w:val="00F96FDE"/>
    <w:rsid w:val="00FB337B"/>
    <w:rsid w:val="00FC1341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styleId="a7">
    <w:name w:val="header"/>
    <w:basedOn w:val="a"/>
    <w:rsid w:val="004520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20DD"/>
  </w:style>
  <w:style w:type="paragraph" w:styleId="a9">
    <w:name w:val="footer"/>
    <w:basedOn w:val="a"/>
    <w:rsid w:val="004520DD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135BE8"/>
    <w:rPr>
      <w:sz w:val="28"/>
      <w:szCs w:val="24"/>
    </w:rPr>
  </w:style>
  <w:style w:type="character" w:customStyle="1" w:styleId="a6">
    <w:name w:val="Текст Знак"/>
    <w:basedOn w:val="a0"/>
    <w:link w:val="a5"/>
    <w:rsid w:val="00135BE8"/>
    <w:rPr>
      <w:rFonts w:ascii="Courier New" w:hAnsi="Courier New"/>
    </w:rPr>
  </w:style>
  <w:style w:type="character" w:customStyle="1" w:styleId="2">
    <w:name w:val="Заголовок №2_"/>
    <w:basedOn w:val="a0"/>
    <w:link w:val="20"/>
    <w:uiPriority w:val="99"/>
    <w:rsid w:val="003B39E9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3B39E9"/>
    <w:rPr>
      <w:sz w:val="28"/>
      <w:szCs w:val="2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B39E9"/>
    <w:rPr>
      <w:spacing w:val="60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B39E9"/>
    <w:rPr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B39E9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3B39E9"/>
    <w:pPr>
      <w:shd w:val="clear" w:color="auto" w:fill="FFFFFF"/>
      <w:spacing w:after="1380" w:line="240" w:lineRule="atLeast"/>
      <w:jc w:val="center"/>
    </w:pPr>
    <w:rPr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rsid w:val="003B39E9"/>
    <w:pPr>
      <w:shd w:val="clear" w:color="auto" w:fill="FFFFFF"/>
      <w:spacing w:before="420" w:line="322" w:lineRule="exact"/>
      <w:ind w:firstLine="740"/>
      <w:jc w:val="both"/>
    </w:pPr>
    <w:rPr>
      <w:spacing w:val="20"/>
    </w:rPr>
  </w:style>
  <w:style w:type="paragraph" w:styleId="aa">
    <w:name w:val="Balloon Text"/>
    <w:basedOn w:val="a"/>
    <w:link w:val="ab"/>
    <w:uiPriority w:val="99"/>
    <w:semiHidden/>
    <w:unhideWhenUsed/>
    <w:rsid w:val="00D96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AA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E4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2E782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E78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7822"/>
  </w:style>
  <w:style w:type="character" w:styleId="ad">
    <w:name w:val="Strong"/>
    <w:basedOn w:val="a0"/>
    <w:uiPriority w:val="22"/>
    <w:qFormat/>
    <w:rsid w:val="002E7822"/>
    <w:rPr>
      <w:b/>
      <w:bCs/>
    </w:rPr>
  </w:style>
  <w:style w:type="paragraph" w:styleId="ae">
    <w:name w:val="No Spacing"/>
    <w:uiPriority w:val="1"/>
    <w:qFormat/>
    <w:rsid w:val="002E782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37B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75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3C93-3DAE-406B-90FC-04D689C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13.11.2015                                                                   </vt:lpstr>
    </vt:vector>
  </TitlesOfParts>
  <Company>Microsoft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2015-11-17T05:53:00Z</cp:lastPrinted>
  <dcterms:created xsi:type="dcterms:W3CDTF">2011-07-06T04:28:00Z</dcterms:created>
  <dcterms:modified xsi:type="dcterms:W3CDTF">2015-11-17T05:54:00Z</dcterms:modified>
</cp:coreProperties>
</file>